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6E85" w:rsidR="000B773D" w:rsidP="47EFE45A" w:rsidRDefault="000B773D" w14:paraId="64688C9D" w14:textId="081B6C45">
      <w:pPr>
        <w:pStyle w:val="Heading1"/>
        <w:rPr>
          <w:noProof w:val="0"/>
          <w:lang w:val="en-US"/>
        </w:rPr>
      </w:pPr>
      <w:bookmarkStart w:name="_Int_K9fvuzSn" w:id="163147005"/>
      <w:r w:rsidRPr="00606E85" w:rsidR="000B773D">
        <w:rPr>
          <w:rFonts w:ascii="Times New Roman" w:hAnsi="Times New Roman" w:cs="Times New Roman"/>
          <w:b w:val="1"/>
          <w:bCs w:val="1"/>
          <w:color w:val="FF00FF" w:themeColor="accent1"/>
          <w:sz w:val="44"/>
          <w:szCs w:val="44"/>
        </w:rPr>
        <w:t>[Organization]</w:t>
      </w:r>
      <w:r w:rsidRPr="00606E85" w:rsidR="000B773D">
        <w:rPr>
          <w:rFonts w:ascii="Times New Roman" w:hAnsi="Times New Roman" w:cs="Times New Roman"/>
          <w:b w:val="1"/>
          <w:bCs w:val="1"/>
          <w:color w:val="FF00FF" w:themeColor="accent1"/>
          <w:spacing w:val="-14"/>
          <w:sz w:val="44"/>
          <w:szCs w:val="44"/>
        </w:rPr>
        <w:t xml:space="preserve"> </w:t>
      </w:r>
      <w:r w:rsidRPr="00606E85" w:rsidR="000B773D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receives</w:t>
      </w:r>
      <w:r w:rsidRPr="00606E85" w:rsidR="000B773D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 </w:t>
      </w:r>
      <w:r w:rsidRPr="00606E85" w:rsidR="60E98191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2024 </w:t>
      </w:r>
      <w:r w:rsidRPr="00606E85" w:rsidR="000B773D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Press Ganey</w:t>
      </w:r>
      <w:r w:rsidRPr="00606E85" w:rsidR="752BC663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 Human Experience</w:t>
      </w:r>
      <w:r w:rsidRPr="00606E85" w:rsidR="000B773D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 </w:t>
      </w:r>
      <w:r w:rsidRPr="00606E85" w:rsidR="007B2C09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>Pinnacle</w:t>
      </w:r>
      <w:r w:rsidRPr="00606E85" w:rsidR="000B773D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</w:rPr>
        <w:t xml:space="preserve"> of Excellence Award</w:t>
      </w:r>
      <w:r w:rsidRPr="00606E85" w:rsidR="000B773D">
        <w:rPr>
          <w:rFonts w:ascii="Times New Roman" w:hAnsi="Times New Roman" w:cs="Times New Roman"/>
          <w:b w:val="1"/>
          <w:bCs w:val="1"/>
          <w:color w:val="00253B" w:themeColor="text1"/>
          <w:spacing w:val="-14"/>
          <w:sz w:val="44"/>
          <w:szCs w:val="44"/>
          <w:vertAlign w:val="superscript"/>
        </w:rPr>
        <w:t>®</w:t>
      </w:r>
      <w:r w:rsidRPr="00606E85" w:rsidR="000B773D">
        <w:rPr>
          <w:rFonts w:ascii="Times New Roman" w:hAnsi="Times New Roman" w:cs="Times New Roman"/>
          <w:b w:val="1"/>
          <w:bCs w:val="1"/>
          <w:color w:val="00253B" w:themeColor="text1"/>
          <w:spacing w:val="-16"/>
          <w:sz w:val="44"/>
          <w:szCs w:val="44"/>
        </w:rPr>
        <w:t xml:space="preserve">  </w:t>
      </w:r>
      <w:r w:rsidRPr="47EFE45A" w:rsidR="3BC286A4">
        <w:rPr>
          <w:noProof w:val="0"/>
          <w:lang w:val="en-US"/>
        </w:rPr>
        <w:t xml:space="preserve"> </w:t>
      </w:r>
      <w:bookmarkEnd w:id="163147005"/>
    </w:p>
    <w:p w:rsidRPr="00606E85" w:rsidR="000B773D" w:rsidP="74CEF120" w:rsidRDefault="000B773D" w14:textId="1C6B5785" w14:paraId="4DC1C6BE">
      <w:pPr>
        <w:pStyle w:val="Normal"/>
        <w:widowControl w:val="0"/>
        <w:spacing w:before="240" w:line="276" w:lineRule="auto"/>
        <w:rPr>
          <w:rFonts w:ascii="Arial" w:hAnsi="Arial" w:eastAsia="Arial" w:cs="Arial"/>
          <w:noProof w:val="0"/>
          <w:spacing w:val="-1"/>
          <w:sz w:val="22"/>
          <w:szCs w:val="22"/>
          <w:lang w:val="en-US"/>
        </w:rPr>
      </w:pPr>
      <w:r w:rsidRPr="74CEF120" w:rsidR="000B773D">
        <w:rPr>
          <w:rFonts w:cs="Arial" w:cstheme="minorAscii"/>
          <w:i w:val="1"/>
          <w:iCs w:val="1"/>
          <w:color w:val="FF00FF" w:themeColor="accent1"/>
          <w:spacing w:val="-1"/>
          <w:sz w:val="22"/>
          <w:szCs w:val="22"/>
        </w:rPr>
        <w:t>[</w:t>
      </w:r>
      <w:r w:rsidRPr="74CEF120" w:rsidR="22DA8C67">
        <w:rPr>
          <w:rFonts w:cs="Arial" w:cstheme="minorAscii"/>
          <w:i w:val="1"/>
          <w:iCs w:val="1"/>
          <w:color w:val="FF00FF" w:themeColor="accent1"/>
          <w:spacing w:val="-1"/>
          <w:sz w:val="22"/>
          <w:szCs w:val="22"/>
        </w:rPr>
        <w:t>Organization</w:t>
      </w:r>
      <w:r w:rsidRPr="74CEF120" w:rsidR="00C8481D">
        <w:rPr>
          <w:rFonts w:cs="Arial" w:cstheme="minorAscii"/>
          <w:i w:val="1"/>
          <w:iCs w:val="1"/>
          <w:color w:val="FF00FF" w:themeColor="accent1"/>
          <w:spacing w:val="-1"/>
          <w:sz w:val="22"/>
          <w:szCs w:val="22"/>
        </w:rPr>
        <w:t>]</w:t>
      </w:r>
      <w:r w:rsidRPr="74CEF120" w:rsidR="000B773D">
        <w:rPr>
          <w:rFonts w:cs="Arial" w:cstheme="minorAscii"/>
          <w:i w:val="1"/>
          <w:iCs w:val="1"/>
          <w:color w:val="FF00FF" w:themeColor="accent1"/>
          <w:spacing w:val="-1"/>
          <w:sz w:val="22"/>
          <w:szCs w:val="22"/>
        </w:rPr>
        <w:t xml:space="preserve"> </w:t>
      </w:r>
      <w:r w:rsidRPr="74CEF120" w:rsidR="00150258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is recognized as a leader </w:t>
      </w:r>
      <w:r w:rsidRPr="74CEF120" w:rsidR="05CCB39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243B" w:themeColor="text1" w:themeTint="FF" w:themeShade="FF"/>
          <w:sz w:val="22"/>
          <w:szCs w:val="22"/>
          <w:lang w:val="en-US"/>
        </w:rPr>
        <w:t>in</w:t>
      </w:r>
      <w:r w:rsidRPr="74CEF120" w:rsidR="6C0D78E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243B" w:themeColor="text1" w:themeTint="FF" w:themeShade="FF"/>
          <w:sz w:val="22"/>
          <w:szCs w:val="22"/>
          <w:lang w:val="en-US"/>
        </w:rPr>
        <w:t xml:space="preserve"> </w:t>
      </w:r>
      <w:r w:rsidRPr="74CEF120" w:rsidR="05CCB39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FF00FF" w:themeColor="accent1" w:themeTint="FF" w:themeShade="FF"/>
          <w:sz w:val="22"/>
          <w:szCs w:val="22"/>
          <w:u w:val="single"/>
          <w:lang w:val="en-US"/>
        </w:rPr>
        <w:t xml:space="preserve">[Category] within</w:t>
      </w:r>
      <w:r w:rsidRPr="74CEF120" w:rsidR="00150258">
        <w:rPr>
          <w:rFonts w:ascii="Arial" w:hAnsi="Arial" w:cs="Arial"/>
          <w:i w:val="1"/>
          <w:iCs w:val="1"/>
          <w:spacing w:val="-1"/>
          <w:sz w:val="22"/>
          <w:szCs w:val="22"/>
        </w:rPr>
        <w:t xml:space="preserve"> the healthcare industry</w:t>
      </w:r>
      <w:r w:rsidRPr="74CEF120" w:rsidR="00150258">
        <w:rPr>
          <w:rFonts w:cs="Arial" w:cstheme="minorAscii"/>
          <w:i w:val="1"/>
          <w:iCs w:val="1"/>
          <w:spacing w:val="-1"/>
          <w:sz w:val="22"/>
          <w:szCs w:val="22"/>
        </w:rPr>
        <w:t xml:space="preserve"> </w:t>
      </w:r>
      <w:r w:rsidRPr="74CEF120" w:rsidR="00A67C02">
        <w:rPr>
          <w:rFonts w:cs="Arial" w:cstheme="minorAscii"/>
          <w:i w:val="1"/>
          <w:iCs w:val="1"/>
          <w:spacing w:val="-1"/>
          <w:sz w:val="22"/>
          <w:szCs w:val="22"/>
        </w:rPr>
        <w:t>for consecutive</w:t>
      </w:r>
      <w:r w:rsidRPr="74CEF120" w:rsidR="00DC561E">
        <w:rPr>
          <w:rFonts w:cs="Arial" w:cstheme="minorAscii"/>
          <w:i w:val="1"/>
          <w:iCs w:val="1"/>
          <w:spacing w:val="-1"/>
          <w:sz w:val="22"/>
          <w:szCs w:val="22"/>
        </w:rPr>
        <w:t xml:space="preserve"> years</w:t>
      </w:r>
      <w:r w:rsidRPr="74CEF120" w:rsidR="2D4FA00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  <w:rPrChange w:author="Sofia Coon" w:date="2023-12-05T22:08:35.713Z" w:id="163607444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strike w:val="0"/>
              <w:dstrike w:val="0"/>
              <w:noProof w:val="0"/>
              <w:color w:val="D13438"/>
              <w:sz w:val="22"/>
              <w:szCs w:val="22"/>
              <w:u w:val="single"/>
              <w:lang w:val="en-US"/>
            </w:rPr>
          </w:rPrChange>
        </w:rPr>
        <w:t xml:space="preserve">, signifying the best practices businesses should consider implementing</w:t>
      </w:r>
      <w:r w:rsidRPr="74CEF120" w:rsidR="2D4FA00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  <w:rPrChange w:author="Sofia Coon" w:date="2023-12-05T22:08:33.427Z" w:id="1688340400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strike w:val="0"/>
              <w:dstrike w:val="0"/>
              <w:noProof w:val="0"/>
              <w:color w:val="D13438"/>
              <w:sz w:val="22"/>
              <w:szCs w:val="22"/>
              <w:u w:val="single"/>
              <w:lang w:val="en-US"/>
            </w:rPr>
          </w:rPrChange>
        </w:rPr>
        <w:t xml:space="preserve"> </w:t>
      </w:r>
      <w:r w:rsidRPr="74CEF120" w:rsidR="2D4FA00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  <w:rPrChange w:author="Sofia Coon" w:date="2023-12-05T22:08:33.429Z" w:id="1154798205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strike w:val="0"/>
              <w:dstrike w:val="0"/>
              <w:noProof w:val="0"/>
              <w:color w:val="D13438"/>
              <w:sz w:val="22"/>
              <w:szCs w:val="22"/>
              <w:u w:val="single"/>
              <w:lang w:val="en-US"/>
            </w:rPr>
          </w:rPrChange>
        </w:rPr>
        <w:t>regardin</w:t>
      </w:r>
      <w:r w:rsidRPr="74CEF120" w:rsidR="2D4FA00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  <w:rPrChange w:author="Sofia Coon" w:date="2023-12-05T22:08:33.432Z" w:id="1560924712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strike w:val="0"/>
              <w:dstrike w:val="0"/>
              <w:noProof w:val="0"/>
              <w:color w:val="D13438"/>
              <w:sz w:val="22"/>
              <w:szCs w:val="22"/>
              <w:u w:val="single"/>
              <w:lang w:val="en-US"/>
            </w:rPr>
          </w:rPrChange>
        </w:rPr>
        <w:t>g</w:t>
      </w:r>
      <w:r w:rsidRPr="74CEF120" w:rsidR="2D4FA00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  <w:rPrChange w:author="Sofia Coon" w:date="2023-12-05T22:08:33.434Z" w:id="1283802471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strike w:val="0"/>
              <w:dstrike w:val="0"/>
              <w:noProof w:val="0"/>
              <w:color w:val="D13438"/>
              <w:sz w:val="22"/>
              <w:szCs w:val="22"/>
              <w:u w:val="single"/>
              <w:lang w:val="en-US"/>
            </w:rPr>
          </w:rPrChange>
        </w:rPr>
        <w:t xml:space="preserve"> patient care in a new year</w:t>
      </w:r>
      <w:r w:rsidRPr="74CEF120" w:rsidR="1E37BBB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en-US"/>
          <w:rPrChange w:author="Sofia Coon" w:date="2023-12-05T22:08:33.441Z" w:id="43987450">
            <w:rPr>
              <w:rFonts w:ascii="Arial" w:hAnsi="Arial" w:eastAsia="Arial" w:cs="Arial"/>
              <w:b w:val="0"/>
              <w:bCs w:val="0"/>
              <w:i w:val="1"/>
              <w:iCs w:val="1"/>
              <w:caps w:val="0"/>
              <w:smallCaps w:val="0"/>
              <w:strike w:val="0"/>
              <w:dstrike w:val="0"/>
              <w:noProof w:val="0"/>
              <w:color w:val="D13438"/>
              <w:sz w:val="22"/>
              <w:szCs w:val="22"/>
              <w:u w:val="single"/>
              <w:lang w:val="en-US"/>
            </w:rPr>
          </w:rPrChange>
        </w:rPr>
        <w:t>.</w:t>
      </w:r>
    </w:p>
    <w:p w:rsidRPr="00606E85" w:rsidR="00480CA4" w:rsidP="47EFE45A" w:rsidRDefault="00C8481D" w14:paraId="6E3E5389" w14:textId="606A1A54">
      <w:pPr>
        <w:pStyle w:val="Normal"/>
        <w:spacing w:before="240" w:line="276" w:lineRule="auto"/>
        <w:rPr>
          <w:rFonts w:ascii="Arial" w:hAnsi="Arial" w:cs="Arial"/>
          <w:spacing w:val="-1"/>
          <w:sz w:val="22"/>
          <w:szCs w:val="22"/>
        </w:rPr>
      </w:pPr>
      <w:r w:rsidRPr="2CE3E817" w:rsidR="00C8481D">
        <w:rPr>
          <w:rFonts w:cs="Arial" w:cstheme="minorAscii"/>
          <w:b w:val="1"/>
          <w:bCs w:val="1"/>
          <w:spacing w:val="-1"/>
          <w:sz w:val="22"/>
          <w:szCs w:val="22"/>
        </w:rPr>
        <w:t>DATELINE</w:t>
      </w:r>
      <w:r w:rsidRPr="2CE3E817" w:rsidR="00B92E90">
        <w:rPr>
          <w:rFonts w:cs="Arial" w:cstheme="minorAscii"/>
          <w:b w:val="1"/>
          <w:bCs w:val="1"/>
          <w:spacing w:val="-1"/>
          <w:sz w:val="22"/>
          <w:szCs w:val="22"/>
        </w:rPr>
        <w:t>,</w:t>
      </w:r>
      <w:r w:rsidRPr="2CE3E817" w:rsidR="00606E85">
        <w:rPr>
          <w:rFonts w:cs="Arial" w:cstheme="minorAscii"/>
          <w:b w:val="1"/>
          <w:bCs w:val="1"/>
          <w:spacing w:val="-1"/>
          <w:sz w:val="22"/>
          <w:szCs w:val="22"/>
        </w:rPr>
        <w:t xml:space="preserve"> </w:t>
      </w:r>
      <w:r w:rsidRPr="2CE3E817" w:rsidR="57F717F6">
        <w:rPr>
          <w:rFonts w:cs="Arial" w:cstheme="minorAscii"/>
          <w:b w:val="1"/>
          <w:bCs w:val="1"/>
          <w:spacing w:val="-1"/>
          <w:sz w:val="22"/>
          <w:szCs w:val="22"/>
        </w:rPr>
        <w:t xml:space="preserve">January </w:t>
      </w:r>
      <w:r w:rsidRPr="2CE3E817" w:rsidR="7B0DBC31">
        <w:rPr>
          <w:rFonts w:cs="Arial" w:cstheme="minorAscii"/>
          <w:b w:val="1"/>
          <w:bCs w:val="1"/>
          <w:spacing w:val="-1"/>
          <w:sz w:val="22"/>
          <w:szCs w:val="22"/>
        </w:rPr>
        <w:t xml:space="preserve">7</w:t>
      </w:r>
      <w:r w:rsidRPr="2CE3E817" w:rsidR="57F717F6">
        <w:rPr>
          <w:rFonts w:cs="Arial" w:cstheme="minorAscii"/>
          <w:b w:val="1"/>
          <w:bCs w:val="1"/>
          <w:spacing w:val="-1"/>
          <w:sz w:val="22"/>
          <w:szCs w:val="22"/>
        </w:rPr>
        <w:t xml:space="preserve">, 20</w:t>
      </w:r>
      <w:r w:rsidRPr="2CE3E817" w:rsidR="57F717F6">
        <w:rPr>
          <w:rFonts w:cs="Arial" w:cstheme="minorAscii"/>
          <w:b w:val="1"/>
          <w:bCs w:val="1"/>
          <w:spacing w:val="-1"/>
          <w:sz w:val="22"/>
          <w:szCs w:val="22"/>
        </w:rPr>
        <w:t xml:space="preserve">2</w:t>
      </w:r>
      <w:r w:rsidRPr="2CE3E817" w:rsidR="4D604CAB">
        <w:rPr>
          <w:rFonts w:cs="Arial" w:cstheme="minorAscii"/>
          <w:b w:val="1"/>
          <w:bCs w:val="1"/>
          <w:spacing w:val="-1"/>
          <w:sz w:val="22"/>
          <w:szCs w:val="22"/>
        </w:rPr>
        <w:t xml:space="preserve">5</w:t>
      </w:r>
      <w:r w:rsidRPr="74CEF120" w:rsidR="000B773D">
        <w:rPr>
          <w:rFonts w:cs="Arial" w:cstheme="minorAscii"/>
          <w:b w:val="1"/>
          <w:bCs w:val="1"/>
          <w:spacing w:val="-1"/>
          <w:sz w:val="22"/>
          <w:szCs w:val="22"/>
        </w:rPr>
        <w:t xml:space="preserve">–</w:t>
      </w:r>
      <w:r w:rsidRPr="74CEF120" w:rsidR="000B773D">
        <w:rPr>
          <w:rFonts w:cs="Arial" w:cstheme="minorAscii"/>
          <w:b w:val="1"/>
          <w:bCs w:val="1"/>
          <w:spacing w:val="-1"/>
          <w:sz w:val="22"/>
          <w:szCs w:val="22"/>
        </w:rPr>
        <w:t xml:space="preserve"> </w:t>
      </w:r>
      <w:r w:rsidRPr="2CE3E817" w:rsidR="000B773D">
        <w:rPr>
          <w:rFonts w:cs="Arial" w:cstheme="minorAscii"/>
          <w:color w:val="FF00FF" w:themeColor="accent1"/>
          <w:spacing w:val="-1"/>
          <w:sz w:val="22"/>
          <w:szCs w:val="22"/>
        </w:rPr>
        <w:t xml:space="preserve">[</w:t>
      </w:r>
      <w:r w:rsidRPr="2CE3E817" w:rsidR="000B773D">
        <w:rPr>
          <w:rFonts w:cs="Arial" w:cstheme="minorAscii"/>
          <w:color w:val="FF00FF" w:themeColor="accent1"/>
          <w:spacing w:val="-1"/>
          <w:sz w:val="22"/>
          <w:szCs w:val="22"/>
        </w:rPr>
        <w:t xml:space="preserve">Organization] </w:t>
      </w:r>
      <w:r w:rsidRPr="2CE3E817" w:rsidR="000B773D">
        <w:rPr>
          <w:rFonts w:cs="Arial" w:cstheme="minorAscii"/>
          <w:spacing w:val="-1"/>
          <w:sz w:val="22"/>
          <w:szCs w:val="22"/>
        </w:rPr>
        <w:t xml:space="preserve">today announced </w:t>
      </w:r>
      <w:r w:rsidRPr="2CE3E817" w:rsidR="00615030">
        <w:rPr>
          <w:rFonts w:cs="Arial" w:cstheme="minorAscii"/>
          <w:spacing w:val="-1"/>
          <w:sz w:val="22"/>
          <w:szCs w:val="22"/>
        </w:rPr>
        <w:t xml:space="preserve">that </w:t>
      </w:r>
      <w:r w:rsidRPr="2CE3E817" w:rsidR="000B773D">
        <w:rPr>
          <w:rFonts w:cs="Arial" w:cstheme="minorAscii"/>
          <w:spacing w:val="-1"/>
          <w:sz w:val="22"/>
          <w:szCs w:val="22"/>
        </w:rPr>
        <w:t xml:space="preserve">it has been named a </w:t>
      </w:r>
      <w:r w:rsidRPr="2CE3E817" w:rsidR="6DE9D019">
        <w:rPr>
          <w:rFonts w:cs="Arial" w:cstheme="minorAscii"/>
          <w:spacing w:val="-1"/>
          <w:sz w:val="22"/>
          <w:szCs w:val="22"/>
        </w:rPr>
        <w:t>2</w:t>
      </w:r>
      <w:r w:rsidRPr="2CE3E817" w:rsidR="36E268C4">
        <w:rPr>
          <w:rFonts w:cs="Arial" w:cstheme="minorAscii"/>
          <w:spacing w:val="-1"/>
          <w:sz w:val="22"/>
          <w:szCs w:val="22"/>
        </w:rPr>
        <w:t xml:space="preserve">024 </w:t>
      </w:r>
      <w:r w:rsidRPr="2CE3E817" w:rsidR="660C16B7">
        <w:rPr>
          <w:rFonts w:cs="Arial" w:cstheme="minorAscii"/>
          <w:spacing w:val="-1"/>
          <w:sz w:val="22"/>
          <w:szCs w:val="22"/>
        </w:rPr>
        <w:t xml:space="preserve">Human Experience</w:t>
      </w:r>
      <w:r w:rsidRPr="2CE3E817" w:rsidR="13F1343B">
        <w:rPr>
          <w:rFonts w:cs="Arial" w:cstheme="minorAscii"/>
          <w:spacing w:val="-1"/>
          <w:sz w:val="22"/>
          <w:szCs w:val="22"/>
        </w:rPr>
        <w:t xml:space="preserve"> (HX)</w:t>
      </w:r>
      <w:r w:rsidRPr="2CE3E817" w:rsidR="660C16B7">
        <w:rPr>
          <w:rFonts w:cs="Arial" w:cstheme="minorAscii"/>
          <w:spacing w:val="-1"/>
          <w:sz w:val="22"/>
          <w:szCs w:val="22"/>
        </w:rPr>
        <w:t xml:space="preserve"> </w:t>
      </w:r>
      <w:r w:rsidRPr="2CE3E817" w:rsidR="007B2C09">
        <w:rPr>
          <w:rFonts w:cs="Arial" w:cstheme="minorAscii"/>
          <w:spacing w:val="-1"/>
          <w:sz w:val="22"/>
          <w:szCs w:val="22"/>
        </w:rPr>
        <w:t>Pinnacle</w:t>
      </w:r>
      <w:r w:rsidRPr="2CE3E817" w:rsidR="000B773D">
        <w:rPr>
          <w:rFonts w:cs="Arial" w:cstheme="minorAscii"/>
          <w:spacing w:val="-1"/>
          <w:sz w:val="22"/>
          <w:szCs w:val="22"/>
        </w:rPr>
        <w:t xml:space="preserve"> of Excellence Award</w:t>
      </w:r>
      <w:r w:rsidRPr="2CE3E817" w:rsidR="000B773D">
        <w:rPr>
          <w:rFonts w:cs="Arial" w:cstheme="minorAscii"/>
          <w:spacing w:val="-1"/>
          <w:sz w:val="22"/>
          <w:szCs w:val="22"/>
          <w:vertAlign w:val="superscript"/>
        </w:rPr>
        <w:t>®</w:t>
      </w:r>
      <w:r w:rsidRPr="2CE3E817" w:rsidR="000B773D">
        <w:rPr>
          <w:rFonts w:cs="Arial" w:cstheme="minorAscii"/>
          <w:spacing w:val="-1"/>
          <w:sz w:val="22"/>
          <w:szCs w:val="22"/>
        </w:rPr>
        <w:t xml:space="preserve"> winner by </w:t>
      </w:r>
      <w:hyperlink r:id="R7271a8e293574003">
        <w:r w:rsidRPr="3D68E8F1" w:rsidR="161C23A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Press Ganey</w:t>
        </w:r>
      </w:hyperlink>
      <w:r w:rsidRPr="47EFE45A" w:rsidR="000B773D">
        <w:rPr>
          <w:rFonts w:cs="Arial" w:cstheme="minorAscii"/>
          <w:sz w:val="22"/>
          <w:szCs w:val="22"/>
        </w:rPr>
        <w:t xml:space="preserve">, </w:t>
      </w:r>
      <w:r w:rsidRPr="2CE3E817" w:rsidR="00AE15C2">
        <w:rPr>
          <w:rFonts w:cs="Arial" w:cstheme="minorAscii"/>
          <w:spacing w:val="-1"/>
          <w:sz w:val="22"/>
          <w:szCs w:val="22"/>
        </w:rPr>
        <w:t xml:space="preserve">the </w:t>
      </w:r>
      <w:r w:rsidRPr="2CE3E817" w:rsidR="0B18A547">
        <w:rPr>
          <w:rFonts w:cs="Arial" w:cstheme="minorAscii"/>
          <w:spacing w:val="-1"/>
          <w:sz w:val="22"/>
          <w:szCs w:val="22"/>
        </w:rPr>
        <w:t>global leader in healthcare experience solutions and services</w:t>
      </w:r>
      <w:r w:rsidRPr="2CE3E817" w:rsidR="000B773D">
        <w:rPr>
          <w:rFonts w:cs="Arial" w:cstheme="minorAscii"/>
          <w:spacing w:val="-1"/>
          <w:sz w:val="22"/>
          <w:szCs w:val="22"/>
        </w:rPr>
        <w:t xml:space="preserve">. </w:t>
      </w:r>
      <w:r w:rsidRPr="2CE3E817" w:rsidR="00480CA4">
        <w:rPr>
          <w:rFonts w:ascii="Arial" w:hAnsi="Arial" w:cs="Arial"/>
          <w:spacing w:val="-1"/>
          <w:sz w:val="22"/>
          <w:szCs w:val="22"/>
        </w:rPr>
        <w:t>This award is part of Press Ganey’s annual ranking of the top hospitals and health systems in the country, according to performance in patient experience.</w:t>
      </w:r>
    </w:p>
    <w:p w:rsidRPr="00606E85" w:rsidR="00A67C02" w:rsidP="47EFE45A" w:rsidRDefault="00C8481D" w14:paraId="332620AE" w14:textId="723CF3E9">
      <w:pPr>
        <w:spacing w:before="240" w:after="240" w:line="276" w:lineRule="auto"/>
        <w:rPr>
          <w:rFonts w:cs="" w:cstheme="minorBidi"/>
          <w:sz w:val="22"/>
          <w:szCs w:val="22"/>
        </w:rPr>
      </w:pPr>
      <w:r w:rsidRPr="47EFE45A" w:rsidR="00C8481D">
        <w:rPr>
          <w:rFonts w:cs="" w:cstheme="minorBidi"/>
          <w:sz w:val="22"/>
          <w:szCs w:val="22"/>
        </w:rPr>
        <w:t>As a winner of the Press Ganey HX Pinnacle of Excellence Award</w:t>
      </w:r>
      <w:r w:rsidRPr="47EFE45A" w:rsidR="00C8481D">
        <w:rPr>
          <w:rFonts w:cs="" w:cstheme="minorBidi"/>
          <w:sz w:val="22"/>
          <w:szCs w:val="22"/>
          <w:vertAlign w:val="superscript"/>
        </w:rPr>
        <w:t>®</w:t>
      </w:r>
      <w:r w:rsidRPr="47EFE45A" w:rsidR="00C8481D">
        <w:rPr>
          <w:rFonts w:cs="" w:cstheme="minorBidi"/>
          <w:sz w:val="22"/>
          <w:szCs w:val="22"/>
        </w:rPr>
        <w:t xml:space="preserve">, </w:t>
      </w:r>
      <w:r w:rsidRPr="47EFE45A" w:rsidR="00C8481D">
        <w:rPr>
          <w:rFonts w:cs="" w:cstheme="minorBidi"/>
          <w:color w:val="FF00FF" w:themeColor="accent1"/>
          <w:sz w:val="22"/>
          <w:szCs w:val="22"/>
        </w:rPr>
        <w:t xml:space="preserve">[Organization] </w:t>
      </w:r>
      <w:r w:rsidRPr="47EFE45A" w:rsidR="00C8481D">
        <w:rPr>
          <w:rFonts w:cs="" w:cstheme="minorBidi"/>
          <w:sz w:val="22"/>
          <w:szCs w:val="22"/>
        </w:rPr>
        <w:t>has</w:t>
      </w:r>
      <w:r w:rsidRPr="47EFE45A" w:rsidR="154B42EB">
        <w:rPr>
          <w:rFonts w:cs="" w:cstheme="minorBidi"/>
          <w:sz w:val="22"/>
          <w:szCs w:val="22"/>
        </w:rPr>
        <w:t xml:space="preserve"> </w:t>
      </w:r>
      <w:r w:rsidRPr="47EFE45A" w:rsidR="00934C90">
        <w:rPr>
          <w:rFonts w:cs="" w:cstheme="minorBidi"/>
          <w:sz w:val="22"/>
          <w:szCs w:val="22"/>
        </w:rPr>
        <w:t>ranked in the top 5%</w:t>
      </w:r>
      <w:r w:rsidRPr="47EFE45A" w:rsidR="00C8481D">
        <w:rPr>
          <w:rFonts w:cs="" w:cstheme="minorBidi"/>
          <w:sz w:val="22"/>
          <w:szCs w:val="22"/>
        </w:rPr>
        <w:t xml:space="preserve"> </w:t>
      </w:r>
      <w:r w:rsidRPr="47EFE45A" w:rsidR="00934C90">
        <w:rPr>
          <w:rFonts w:ascii="Arial" w:hAnsi="Arial" w:cs="Arial"/>
          <w:spacing w:val="-1"/>
          <w:sz w:val="22"/>
          <w:szCs w:val="22"/>
        </w:rPr>
        <w:t xml:space="preserve">of healthcare providers in delivering patient experience </w:t>
      </w:r>
      <w:r w:rsidRPr="47EFE45A" w:rsidR="00C8481D">
        <w:rPr>
          <w:rFonts w:cs="" w:cstheme="minorBidi"/>
          <w:sz w:val="22"/>
          <w:szCs w:val="22"/>
        </w:rPr>
        <w:t>over</w:t>
      </w:r>
      <w:r w:rsidRPr="47EFE45A" w:rsidR="00480CA4">
        <w:rPr>
          <w:rFonts w:cs="" w:cstheme="minorBidi"/>
          <w:sz w:val="22"/>
          <w:szCs w:val="22"/>
        </w:rPr>
        <w:t xml:space="preserve"> a minimum of</w:t>
      </w:r>
      <w:r w:rsidRPr="47EFE45A" w:rsidR="00C8481D">
        <w:rPr>
          <w:rFonts w:cs="" w:cstheme="minorBidi"/>
          <w:sz w:val="22"/>
          <w:szCs w:val="22"/>
        </w:rPr>
        <w:t xml:space="preserve"> </w:t>
      </w:r>
      <w:r w:rsidRPr="47EFE45A" w:rsidR="00480CA4">
        <w:rPr>
          <w:rFonts w:cs="" w:cstheme="minorBidi"/>
          <w:color w:val="FF00FF" w:themeColor="accent1"/>
          <w:sz w:val="22"/>
          <w:szCs w:val="22"/>
        </w:rPr>
        <w:t>[</w:t>
      </w:r>
      <w:r w:rsidRPr="47EFE45A" w:rsidR="00480CA4">
        <w:rPr>
          <w:rFonts w:cs="" w:cstheme="minorBidi"/>
          <w:color w:val="FF00FF" w:themeColor="accent1"/>
          <w:spacing w:val="-1"/>
          <w:sz w:val="22"/>
          <w:szCs w:val="22"/>
        </w:rPr>
        <w:t xml:space="preserve">three </w:t>
      </w:r>
      <w:r w:rsidRPr="47EFE45A" w:rsidR="00480CA4">
        <w:rPr>
          <w:rFonts w:cs="" w:cstheme="minorBidi"/>
          <w:b w:val="1"/>
          <w:bCs w:val="1"/>
          <w:color w:val="FF00FF" w:themeColor="accent1"/>
          <w:spacing w:val="-1"/>
          <w:sz w:val="22"/>
          <w:szCs w:val="22"/>
        </w:rPr>
        <w:t xml:space="preserve">OR </w:t>
      </w:r>
      <w:r w:rsidRPr="47EFE45A" w:rsidR="00480CA4">
        <w:rPr>
          <w:rFonts w:cs="" w:cstheme="minorBidi"/>
          <w:color w:val="FF00FF" w:themeColor="accent1"/>
          <w:spacing w:val="-1"/>
          <w:sz w:val="22"/>
          <w:szCs w:val="22"/>
        </w:rPr>
        <w:t xml:space="preserve">two – </w:t>
      </w:r>
      <w:r w:rsidRPr="47EFE45A" w:rsidR="00480CA4">
        <w:rPr>
          <w:rFonts w:cs="" w:cstheme="minorBidi"/>
          <w:i w:val="1"/>
          <w:iCs w:val="1"/>
          <w:color w:val="FF00FF" w:themeColor="accent1"/>
          <w:spacing w:val="-1"/>
          <w:sz w:val="22"/>
          <w:szCs w:val="22"/>
        </w:rPr>
        <w:t>select based on category criteria</w:t>
      </w:r>
      <w:r w:rsidRPr="47EFE45A" w:rsidR="00480CA4">
        <w:rPr>
          <w:rFonts w:cs="" w:cstheme="minorBidi"/>
          <w:color w:val="FF00FF" w:themeColor="accent1"/>
          <w:spacing w:val="-1"/>
          <w:sz w:val="22"/>
          <w:szCs w:val="22"/>
        </w:rPr>
        <w:t xml:space="preserve">] </w:t>
      </w:r>
      <w:r w:rsidRPr="47EFE45A" w:rsidR="00480CA4">
        <w:rPr>
          <w:rFonts w:cs="" w:cstheme="minorBidi"/>
          <w:spacing w:val="-1"/>
          <w:sz w:val="22"/>
          <w:szCs w:val="22"/>
        </w:rPr>
        <w:t>consecutive years</w:t>
      </w:r>
      <w:r w:rsidRPr="47EFE45A" w:rsidR="00C8481D">
        <w:rPr>
          <w:rFonts w:cs="" w:cstheme="minorBidi"/>
          <w:sz w:val="22"/>
          <w:szCs w:val="22"/>
        </w:rPr>
        <w:t xml:space="preserve">. Press Ganey works with more than 41,000 healthcare facilities in its mission to reduce patient suffering and enhance caregiver resilience to improve the overall safety, </w:t>
      </w:r>
      <w:r w:rsidRPr="47EFE45A" w:rsidR="00C8481D">
        <w:rPr>
          <w:rFonts w:cs="" w:cstheme="minorBidi"/>
          <w:sz w:val="22"/>
          <w:szCs w:val="22"/>
        </w:rPr>
        <w:t>quality</w:t>
      </w:r>
      <w:r w:rsidRPr="47EFE45A" w:rsidR="00C8481D">
        <w:rPr>
          <w:rFonts w:cs="" w:cstheme="minorBidi"/>
          <w:sz w:val="22"/>
          <w:szCs w:val="22"/>
        </w:rPr>
        <w:t xml:space="preserve"> and experience of care.</w:t>
      </w:r>
    </w:p>
    <w:p w:rsidRPr="00606E85" w:rsidR="1B7304A1" w:rsidP="052A90EB" w:rsidRDefault="006F126D" w14:paraId="1057F8AA" w14:textId="4797C07A">
      <w:pPr>
        <w:pStyle w:val="Normal"/>
        <w:widowControl w:val="0"/>
        <w:spacing w:before="240" w:after="240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52A90EB" w:rsidR="402141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[Organization to include some thoughts on actions, best practices </w:t>
      </w:r>
      <w:r w:rsidRPr="052A90EB" w:rsidR="402141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accomplished</w:t>
      </w:r>
      <w:r w:rsidRPr="052A90EB" w:rsidR="402141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 to reach this milestone].</w:t>
      </w:r>
    </w:p>
    <w:p w:rsidRPr="00606E85" w:rsidR="1B7304A1" w:rsidP="74CEF120" w:rsidRDefault="006F126D" w14:paraId="523CA36A" w14:textId="6FEA6612">
      <w:pPr>
        <w:pStyle w:val="Normal"/>
        <w:widowControl w:val="0"/>
        <w:spacing w:before="240" w:after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</w:pPr>
      <w:bookmarkStart w:name="_Int_Qtd1itMV" w:id="599964452"/>
      <w:r w:rsidRPr="1D80DD3D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[Choose one of the quote options from Press Ganey below]</w:t>
      </w:r>
      <w:bookmarkEnd w:id="599964452"/>
    </w:p>
    <w:p w:rsidR="10C461EF" w:rsidP="1D80DD3D" w:rsidRDefault="10C461EF" w14:paraId="25A8A7C6" w14:textId="3DAE647B">
      <w:pPr>
        <w:pStyle w:val="ListParagraph"/>
        <w:widowControl w:val="0"/>
        <w:numPr>
          <w:ilvl w:val="0"/>
          <w:numId w:val="2"/>
        </w:numPr>
        <w:spacing w:before="0" w:beforeAutospacing="off" w:after="160" w:afterAutospacing="off" w:line="241" w:lineRule="exact"/>
        <w:jc w:val="left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</w:pP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Quote Option 1: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"Each day,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[Organization]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exemplifies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dedication to their patients, workforce, and larger community, setting a remarkable standard for compassionate healthcare" said Patrick T. Ryan,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Chairman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and CEO of Press Ganey. "It is with great honor that we celebrate their outstanding achievements.”</w:t>
      </w:r>
      <w:r>
        <w:br/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</w:t>
      </w:r>
    </w:p>
    <w:p w:rsidR="10C461EF" w:rsidP="1D80DD3D" w:rsidRDefault="10C461EF" w14:paraId="44E19720" w14:textId="15748595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</w:pP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Quote Option 2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: "We extend our congratulations to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[Organization]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, which on a daily basis reinforces our belief in the transformative power of patient-centered care, positive employee experiences, and effective clinical outcomes," said Patrick T. Ryan, CEO and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Chairman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at Press Ganey. "We look forward to working together in the future to help them continue to provide exceptional healthcare experiences.”’</w:t>
      </w:r>
    </w:p>
    <w:p w:rsidR="1D80DD3D" w:rsidP="1D80DD3D" w:rsidRDefault="1D80DD3D" w14:paraId="26D94CDC" w14:textId="241C803A">
      <w:pPr>
        <w:pStyle w:val="ListParagraph"/>
        <w:spacing w:after="0" w:line="276" w:lineRule="auto"/>
        <w:ind w:left="72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</w:pPr>
    </w:p>
    <w:p w:rsidR="10C461EF" w:rsidP="1D80DD3D" w:rsidRDefault="10C461EF" w14:paraId="6615222A" w14:textId="693B915E">
      <w:pPr>
        <w:pStyle w:val="ListParagraph"/>
        <w:numPr>
          <w:ilvl w:val="0"/>
          <w:numId w:val="2"/>
        </w:numPr>
        <w:spacing w:after="160" w:line="276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</w:pP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Quote Option 3: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“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[Organization]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demonstrates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the transformative power of committing to patient-centered care and positive employee experiences that drive effective clinical outcomes," said Patrick T. Ryan, CEO and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Chairman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at Press Ganey. “By making the human experience a top priority, 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[Organization]</w:t>
      </w:r>
      <w:r w:rsidRPr="1D80DD3D" w:rsidR="10C461EF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is setting a new standard for healthcare excellence.”</w:t>
      </w:r>
    </w:p>
    <w:p w:rsidRPr="00606E85" w:rsidR="1B7304A1" w:rsidP="74CEF120" w:rsidRDefault="006F126D" w14:paraId="29CD49F2" w14:textId="40D9588A">
      <w:pPr>
        <w:pStyle w:val="Normal"/>
        <w:widowControl w:val="0"/>
        <w:spacing w:before="240" w:after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</w:pPr>
      <w:bookmarkStart w:name="_Int_qPDTDSPb" w:id="1465027010"/>
      <w:r w:rsidRPr="74CEF120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[Insert quote from the organization’s CEO]</w:t>
      </w:r>
      <w:bookmarkEnd w:id="1465027010"/>
    </w:p>
    <w:p w:rsidR="74CEF120" w:rsidP="74CEF120" w:rsidRDefault="74CEF120" w14:paraId="0833DB19" w14:textId="59744DB3">
      <w:pPr>
        <w:pStyle w:val="Normal"/>
        <w:widowControl w:val="0"/>
        <w:spacing w:before="240" w:after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</w:pPr>
    </w:p>
    <w:p w:rsidRPr="00606E85" w:rsidR="1B7304A1" w:rsidP="52889E15" w:rsidRDefault="006F126D" w14:paraId="13C4871B" w14:textId="2F6C6429">
      <w:pPr>
        <w:pStyle w:val="Normal"/>
        <w:widowControl w:val="0"/>
        <w:spacing w:before="240" w:after="24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</w:pPr>
      <w:bookmarkStart w:name="_Int_z5b4MgP5" w:id="1623571304"/>
      <w:r w:rsidRPr="52889E15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[Organization to </w:t>
      </w:r>
      <w:r w:rsidRPr="52889E15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provide</w:t>
      </w:r>
      <w:r w:rsidRPr="52889E15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 a forward-looking statement – have something exciting </w:t>
      </w:r>
      <w:r w:rsidRPr="52889E15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you’ve</w:t>
      </w:r>
      <w:r w:rsidRPr="52889E15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 released, something coming up in 2</w:t>
      </w:r>
      <w:r w:rsidRPr="52889E15" w:rsidR="688E83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 xml:space="preserve">025 </w:t>
      </w:r>
      <w:r w:rsidRPr="52889E15" w:rsidR="701201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FF" w:themeColor="accent1" w:themeTint="FF" w:themeShade="FF"/>
          <w:sz w:val="22"/>
          <w:szCs w:val="22"/>
          <w:lang w:val="en-US"/>
        </w:rPr>
        <w:t>or even just an “exciting roadmap” ahead? Include your call to action here]</w:t>
      </w:r>
      <w:bookmarkEnd w:id="1623571304"/>
    </w:p>
    <w:p w:rsidRPr="00606E85" w:rsidR="1B7304A1" w:rsidP="052A90EB" w:rsidRDefault="006F126D" w14:paraId="6E67A2F8" w14:textId="6AB408AB">
      <w:pPr>
        <w:pStyle w:val="Normal"/>
        <w:widowControl w:val="0"/>
        <w:spacing w:before="240" w:after="240" w:line="276" w:lineRule="auto"/>
        <w:rPr>
          <w:rFonts w:cs="" w:cstheme="minorBidi"/>
          <w:sz w:val="22"/>
          <w:szCs w:val="22"/>
        </w:rPr>
      </w:pPr>
      <w:r w:rsidRPr="47EFE45A" w:rsidR="006F126D">
        <w:rPr>
          <w:rFonts w:cs="" w:cstheme="minorBidi"/>
          <w:spacing w:val="-1"/>
          <w:sz w:val="22"/>
          <w:szCs w:val="22"/>
        </w:rPr>
        <w:t>T</w:t>
      </w:r>
      <w:r w:rsidRPr="47EFE45A" w:rsidR="000B773D">
        <w:rPr>
          <w:rFonts w:cs="" w:cstheme="minorBidi"/>
          <w:spacing w:val="-1"/>
          <w:sz w:val="22"/>
          <w:szCs w:val="22"/>
        </w:rPr>
        <w:t xml:space="preserve">o learn more about </w:t>
      </w:r>
      <w:r w:rsidRPr="47EFE45A" w:rsidR="000B773D">
        <w:rPr>
          <w:rFonts w:cs="" w:cstheme="minorBidi"/>
          <w:color w:val="FF00FF" w:themeColor="accent1"/>
          <w:spacing w:val="-1"/>
          <w:sz w:val="22"/>
          <w:szCs w:val="22"/>
        </w:rPr>
        <w:t>[Organization]</w:t>
      </w:r>
      <w:r w:rsidRPr="47EFE45A" w:rsidR="000B773D">
        <w:rPr>
          <w:rFonts w:cs="" w:cstheme="minorBidi"/>
          <w:spacing w:val="-1"/>
          <w:sz w:val="22"/>
          <w:szCs w:val="22"/>
        </w:rPr>
        <w:t xml:space="preserve">, visit </w:t>
      </w:r>
      <w:r w:rsidRPr="47EFE45A" w:rsidR="000B773D">
        <w:rPr>
          <w:rFonts w:cs="" w:cstheme="minorBidi"/>
          <w:color w:val="FF00FF" w:themeColor="accent1"/>
          <w:spacing w:val="-1"/>
          <w:sz w:val="22"/>
          <w:szCs w:val="22"/>
        </w:rPr>
        <w:t>[Organization website or landing page]</w:t>
      </w:r>
      <w:r w:rsidRPr="47EFE45A" w:rsidR="000B773D">
        <w:rPr>
          <w:rFonts w:cs="" w:cstheme="minorBidi"/>
          <w:spacing w:val="-1"/>
          <w:sz w:val="22"/>
          <w:szCs w:val="22"/>
        </w:rPr>
        <w:t xml:space="preserve">. </w:t>
      </w:r>
    </w:p>
    <w:p w:rsidRPr="00D9274B" w:rsidR="000B773D" w:rsidP="55CF0959" w:rsidRDefault="4FD8E7C3" w14:paraId="09BCAE11" w14:textId="1BCA8DB5">
      <w:pPr>
        <w:spacing w:before="240"/>
        <w:rPr>
          <w:rFonts w:ascii="Arial" w:hAnsi="Arial" w:eastAsia="Arial" w:cs="Arial"/>
          <w:sz w:val="22"/>
        </w:rPr>
      </w:pPr>
      <w:r w:rsidRPr="19C9BF36" w:rsidR="4FD8E7C3">
        <w:rPr>
          <w:rFonts w:ascii="Arial" w:hAnsi="Arial" w:eastAsia="Arial" w:cs="Arial"/>
          <w:b w:val="1"/>
          <w:bCs w:val="1"/>
          <w:sz w:val="22"/>
          <w:szCs w:val="22"/>
        </w:rPr>
        <w:t xml:space="preserve">About Press Ganey </w:t>
      </w:r>
    </w:p>
    <w:p w:rsidR="6F8E2DD3" w:rsidP="19C9BF36" w:rsidRDefault="6F8E2DD3" w14:paraId="72A5BE04" w14:textId="26F2766A">
      <w:pPr>
        <w:spacing w:after="300" w:line="276" w:lineRule="auto"/>
        <w:rPr>
          <w:rFonts w:ascii="Arial" w:hAnsi="Arial" w:eastAsia="Arial" w:cs="Arial" w:asciiTheme="minorAscii" w:hAnsiTheme="minorAscii" w:eastAsiaTheme="minorAscii" w:cstheme="minorAscii"/>
          <w:noProof w:val="0"/>
          <w:sz w:val="22"/>
          <w:szCs w:val="22"/>
          <w:lang w:val="en-US"/>
        </w:rPr>
      </w:pPr>
      <w:hyperlink r:id="R294c00b00ebc49e4">
        <w:r w:rsidRPr="19C9BF36" w:rsidR="6F8E2DD3">
          <w:rPr>
            <w:rStyle w:val="Hyperlink"/>
            <w:rFonts w:ascii="Arial" w:hAnsi="Arial" w:eastAsia="Arial" w:cs="Arial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Press Ganey</w:t>
        </w:r>
      </w:hyperlink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253B" w:themeColor="text1" w:themeTint="FF" w:themeShade="FF"/>
          <w:sz w:val="22"/>
          <w:szCs w:val="22"/>
          <w:lang w:val="en-US"/>
        </w:rPr>
        <w:t xml:space="preserve"> 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partners with healthcare providers and health plans to improve the experiences of their patients, consumers, and workforce by marrying data with unparalleled technology, analytics, and 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expertise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. Our Human Experience (HX) platform unites and enlivens disparate data, enabling clients to gather, analyze, visualize, and act on key insights to 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retain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talent, improve access to care, and ensure the care journey is safe, 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equitable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, and patient-centered. We are the trusted partner to 41,000+ healthcare provider organizations globally and 85% of health plans in the United States. Press Ganey is a PG 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>Forsta</w:t>
      </w:r>
      <w:r w:rsidRPr="19C9BF36" w:rsidR="6F8E2DD3"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 company.</w:t>
      </w:r>
    </w:p>
    <w:p w:rsidRPr="00372F15" w:rsidR="000B773D" w:rsidP="000B773D" w:rsidRDefault="000B773D" w14:paraId="760A19AD" w14:textId="77777777">
      <w:pPr>
        <w:spacing w:before="240"/>
        <w:rPr>
          <w:rFonts w:cstheme="minorHAnsi"/>
          <w:b/>
          <w:bCs/>
          <w:color w:val="FF00FF" w:themeColor="accent1"/>
          <w:spacing w:val="-1"/>
          <w:sz w:val="22"/>
        </w:rPr>
      </w:pPr>
      <w:r w:rsidRPr="00606E85">
        <w:rPr>
          <w:rFonts w:cstheme="minorHAnsi"/>
          <w:b/>
          <w:bCs/>
          <w:spacing w:val="-1"/>
          <w:sz w:val="22"/>
        </w:rPr>
        <w:t xml:space="preserve">About </w:t>
      </w:r>
      <w:r w:rsidRPr="00372F15">
        <w:rPr>
          <w:rFonts w:cstheme="minorHAnsi"/>
          <w:b/>
          <w:bCs/>
          <w:color w:val="FF00FF" w:themeColor="accent1"/>
          <w:spacing w:val="-1"/>
          <w:sz w:val="22"/>
        </w:rPr>
        <w:t>[Organization]</w:t>
      </w:r>
    </w:p>
    <w:p w:rsidRPr="00372F15" w:rsidR="000B773D" w:rsidP="000B773D" w:rsidRDefault="000B773D" w14:paraId="7C87F456" w14:textId="6E569262">
      <w:pPr>
        <w:spacing w:before="240"/>
        <w:rPr>
          <w:rFonts w:cstheme="minorHAnsi"/>
          <w:color w:val="FF00FF" w:themeColor="accent1"/>
          <w:spacing w:val="-1"/>
          <w:sz w:val="22"/>
        </w:rPr>
      </w:pPr>
      <w:r w:rsidRPr="00372F15">
        <w:rPr>
          <w:rFonts w:cstheme="minorHAnsi"/>
          <w:color w:val="FF00FF" w:themeColor="accent1"/>
          <w:spacing w:val="-1"/>
          <w:sz w:val="22"/>
        </w:rPr>
        <w:t>[Insert Organization’s boiler plate</w:t>
      </w:r>
      <w:r w:rsidRPr="00372F15" w:rsidR="009E01E9">
        <w:rPr>
          <w:rFonts w:cstheme="minorHAnsi"/>
          <w:color w:val="FF00FF" w:themeColor="accent1"/>
          <w:spacing w:val="-1"/>
          <w:sz w:val="22"/>
        </w:rPr>
        <w:t>]</w:t>
      </w:r>
    </w:p>
    <w:p w:rsidRPr="00606E85" w:rsidR="00745EB1" w:rsidP="00020B41" w:rsidRDefault="000B773D" w14:paraId="7CAE16E8" w14:textId="0D914427">
      <w:pPr>
        <w:spacing w:before="240"/>
        <w:jc w:val="center"/>
        <w:rPr>
          <w:rFonts w:cstheme="minorHAnsi"/>
          <w:spacing w:val="-1"/>
          <w:sz w:val="22"/>
        </w:rPr>
      </w:pPr>
      <w:r w:rsidRPr="00606E85">
        <w:rPr>
          <w:rFonts w:cstheme="minorHAnsi"/>
          <w:spacing w:val="-1"/>
          <w:sz w:val="22"/>
        </w:rPr>
        <w:t># # #</w:t>
      </w:r>
    </w:p>
    <w:p w:rsidRPr="00D9274B" w:rsidR="00BA4DE5" w:rsidP="009C36D9" w:rsidRDefault="00BA4DE5" w14:paraId="6F00EE27" w14:textId="77777777">
      <w:pPr>
        <w:rPr>
          <w:rFonts w:cstheme="minorHAnsi"/>
          <w:color w:val="auto"/>
          <w:sz w:val="18"/>
          <w:szCs w:val="18"/>
        </w:rPr>
      </w:pPr>
    </w:p>
    <w:sectPr w:rsidRPr="00D9274B" w:rsidR="00BA4DE5" w:rsidSect="003512A1">
      <w:footerReference w:type="default" r:id="rId11"/>
      <w:headerReference w:type="first" r:id="rId12"/>
      <w:footerReference w:type="first" r:id="rId13"/>
      <w:pgSz w:w="12240" w:h="15840" w:orient="portrait" w:code="1"/>
      <w:pgMar w:top="1440" w:right="1340" w:bottom="280" w:left="1340" w:header="1440" w:footer="720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004" w:rsidP="00F36250" w:rsidRDefault="00900004" w14:paraId="38434BD3" w14:textId="77777777">
      <w:r>
        <w:separator/>
      </w:r>
    </w:p>
  </w:endnote>
  <w:endnote w:type="continuationSeparator" w:id="0">
    <w:p w:rsidR="00900004" w:rsidP="00F36250" w:rsidRDefault="00900004" w14:paraId="6360790C" w14:textId="77777777">
      <w:r>
        <w:continuationSeparator/>
      </w:r>
    </w:p>
  </w:endnote>
  <w:endnote w:type="continuationNotice" w:id="1">
    <w:p w:rsidR="00900004" w:rsidRDefault="00900004" w14:paraId="27B390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 Pro">
    <w:altName w:val="Calibri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E4BCA" w:rsidP="00AE4BCA" w:rsidRDefault="001C4D78" w14:paraId="61234879" w14:textId="77777777">
    <w:pPr>
      <w:pStyle w:val="Footer"/>
      <w:framePr w:w="339" w:wrap="none" w:hAnchor="page" w:vAnchor="text" w:x="10613" w:y="336"/>
      <w:jc w:val="right"/>
      <w:rPr>
        <w:rStyle w:val="PageNumber"/>
      </w:rPr>
    </w:pPr>
    <w:sdt>
      <w:sdtPr>
        <w:rPr>
          <w:rStyle w:val="PageNumber"/>
        </w:rPr>
        <w:id w:val="-2059156806"/>
        <w:docPartObj>
          <w:docPartGallery w:val="Page Numbers (Bottom of Page)"/>
          <w:docPartUnique/>
        </w:docPartObj>
      </w:sdtPr>
      <w:sdtEndPr>
        <w:rPr>
          <w:rStyle w:val="PageNumber"/>
          <w:b/>
          <w:bCs/>
        </w:rPr>
      </w:sdtEndPr>
      <w:sdtContent>
        <w:r w:rsidRPr="00B439AA" w:rsidR="00AE4BCA">
          <w:rPr>
            <w:rStyle w:val="PageNumber"/>
            <w:b/>
            <w:bCs/>
            <w:sz w:val="18"/>
            <w:szCs w:val="18"/>
          </w:rPr>
          <w:fldChar w:fldCharType="begin"/>
        </w:r>
        <w:r w:rsidRPr="00B439AA" w:rsidR="00AE4BCA">
          <w:rPr>
            <w:rStyle w:val="PageNumber"/>
            <w:b/>
            <w:bCs/>
            <w:sz w:val="18"/>
            <w:szCs w:val="18"/>
          </w:rPr>
          <w:instrText xml:space="preserve"> PAGE </w:instrText>
        </w:r>
        <w:r w:rsidRPr="00B439AA" w:rsidR="00AE4BCA">
          <w:rPr>
            <w:rStyle w:val="PageNumber"/>
            <w:b/>
            <w:bCs/>
            <w:sz w:val="18"/>
            <w:szCs w:val="18"/>
          </w:rPr>
          <w:fldChar w:fldCharType="separate"/>
        </w:r>
        <w:r w:rsidR="00AE4BCA">
          <w:rPr>
            <w:rStyle w:val="PageNumber"/>
            <w:b/>
            <w:bCs/>
            <w:sz w:val="18"/>
            <w:szCs w:val="18"/>
          </w:rPr>
          <w:t>1</w:t>
        </w:r>
        <w:r w:rsidRPr="00B439AA" w:rsidR="00AE4BCA">
          <w:rPr>
            <w:rStyle w:val="PageNumber"/>
            <w:b/>
            <w:bCs/>
            <w:sz w:val="18"/>
            <w:szCs w:val="18"/>
          </w:rPr>
          <w:fldChar w:fldCharType="end"/>
        </w:r>
      </w:sdtContent>
    </w:sdt>
  </w:p>
  <w:p w:rsidR="00EA76CE" w:rsidRDefault="001700A2" w14:paraId="539AFD0A" w14:textId="6717F0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B68832F" wp14:editId="41F96117">
              <wp:simplePos x="0" y="0"/>
              <wp:positionH relativeFrom="column">
                <wp:posOffset>5897245</wp:posOffset>
              </wp:positionH>
              <wp:positionV relativeFrom="paragraph">
                <wp:posOffset>210820</wp:posOffset>
              </wp:positionV>
              <wp:extent cx="0" cy="135890"/>
              <wp:effectExtent l="0" t="0" r="38100" b="355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5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7323971F">
            <v:line id="Straight Connector 2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200f2 [3044]" from="464.35pt,16.6pt" to="464.35pt,27.3pt" w14:anchorId="65DF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uQmgEAAJMDAAAOAAAAZHJzL2Uyb0RvYy54bWysU9uO0zAQfUfiHyy/0ySL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"/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716E532" wp14:editId="3A96B062">
              <wp:simplePos x="0" y="0"/>
              <wp:positionH relativeFrom="column">
                <wp:posOffset>0</wp:posOffset>
              </wp:positionH>
              <wp:positionV relativeFrom="page">
                <wp:posOffset>9616440</wp:posOffset>
              </wp:positionV>
              <wp:extent cx="3888740" cy="198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74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F4AD0" w:rsidR="00EA76CE" w:rsidP="00EA76CE" w:rsidRDefault="00EA76CE" w14:paraId="7C053558" w14:textId="7777777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© 2022 Press Ganey Associates LLC</w:t>
                          </w:r>
                          <w:r w:rsidRPr="002C0F6C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FF4AD0">
                            <w:rPr>
                              <w:rFonts w:ascii="Arial" w:hAnsi="Arial" w:cs="Arial"/>
                            </w:rPr>
                            <w:ptab w:alignment="right" w:relativeTo="margin" w:leader="none"/>
                          </w:r>
                        </w:p>
                        <w:p w:rsidRPr="00B5774C" w:rsidR="00EA76CE" w:rsidP="00EA76CE" w:rsidRDefault="00EA76CE" w14:paraId="6EDC7776" w14:textId="77777777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228A560">
            <v:shapetype id="_x0000_t202" coordsize="21600,21600" o:spt="202" path="m,l,21600r21600,l21600,xe" w14:anchorId="1716E532">
              <v:stroke joinstyle="miter"/>
              <v:path gradientshapeok="t" o:connecttype="rect"/>
            </v:shapetype>
            <v:shape id="Text Box 5" style="position:absolute;margin-left:0;margin-top:757.2pt;width:306.2pt;height:15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">
              <v:textbox inset="0">
                <w:txbxContent>
                  <w:p w:rsidRPr="00FF4AD0" w:rsidR="00EA76CE" w:rsidP="00EA76CE" w:rsidRDefault="00EA76CE" w14:paraId="5884EF89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© 2022 Press Ganey Associates LLC</w:t>
                    </w:r>
                    <w:r w:rsidRPr="002C0F6C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FF4AD0">
                      <w:rPr>
                        <w:rFonts w:ascii="Arial" w:hAnsi="Arial" w:cs="Arial"/>
                      </w:rPr>
                      <w:ptab w:alignment="right" w:relativeTo="margin" w:leader="none"/>
                    </w:r>
                  </w:p>
                  <w:p w:rsidRPr="00B5774C" w:rsidR="00EA76CE" w:rsidP="00EA76CE" w:rsidRDefault="00EA76CE" w14:paraId="0A37501D" w14:textId="77777777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8FFFCCB" wp14:editId="22E80864">
              <wp:simplePos x="0" y="0"/>
              <wp:positionH relativeFrom="column">
                <wp:posOffset>-635</wp:posOffset>
              </wp:positionH>
              <wp:positionV relativeFrom="paragraph">
                <wp:posOffset>76200</wp:posOffset>
              </wp:positionV>
              <wp:extent cx="606996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shade val="95000"/>
                            <a:satMod val="105000"/>
                            <a:alpha val="3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28F839C6">
            <v:line id="Straight Connector 3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237 [3040]" strokeweight=".5pt" from="-.05pt,6pt" to="477.9pt,6pt" w14:anchorId="28FAD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">
              <v:stroke opacity="19789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4DAECCB5" wp14:editId="069B0D8A">
          <wp:simplePos x="0" y="0"/>
          <wp:positionH relativeFrom="column">
            <wp:posOffset>4906010</wp:posOffset>
          </wp:positionH>
          <wp:positionV relativeFrom="paragraph">
            <wp:posOffset>183483</wp:posOffset>
          </wp:positionV>
          <wp:extent cx="956945" cy="197485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197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B5B2C" w:rsidP="00B5774C" w:rsidRDefault="00CB5B2C" w14:paraId="1446C6C0" w14:textId="6E3C258B">
    <w:pPr>
      <w:spacing w:line="212" w:lineRule="exact"/>
      <w:ind w:right="360"/>
      <w:rPr>
        <w:rFonts w:ascii="Century Gothic" w:hAnsi="Century Gothic"/>
        <w:color w:val="00253B"/>
        <w:sz w:val="16"/>
      </w:rPr>
    </w:pPr>
  </w:p>
  <w:p w:rsidR="00CB5B2C" w:rsidP="00B5774C" w:rsidRDefault="00CB5B2C" w14:paraId="7A43765C" w14:textId="46D19E49">
    <w:pPr>
      <w:spacing w:line="212" w:lineRule="exact"/>
      <w:ind w:right="360"/>
      <w:rPr>
        <w:rFonts w:ascii="Century Gothic" w:hAnsi="Century Gothic"/>
        <w:color w:val="00253B"/>
        <w:sz w:val="16"/>
      </w:rPr>
    </w:pPr>
  </w:p>
  <w:p w:rsidR="00CB5B2C" w:rsidP="00B5774C" w:rsidRDefault="00CB5B2C" w14:paraId="0920939F" w14:textId="45AD89CF">
    <w:pPr>
      <w:spacing w:line="212" w:lineRule="exact"/>
      <w:rPr>
        <w:rFonts w:ascii="Century Gothic" w:hAnsi="Century Gothic"/>
        <w:color w:val="00253B"/>
        <w:sz w:val="16"/>
      </w:rPr>
    </w:pPr>
  </w:p>
  <w:p w:rsidRPr="00B5774C" w:rsidR="00CB5B2C" w:rsidP="00B5774C" w:rsidRDefault="00CB5B2C" w14:paraId="41CBF954" w14:textId="16D188C9">
    <w:pPr>
      <w:rPr>
        <w:rFonts w:ascii="Century Gothic Pro" w:hAnsi="Century Gothic Pro"/>
        <w:sz w:val="13"/>
        <w:szCs w:val="13"/>
      </w:rPr>
    </w:pPr>
    <w:r w:rsidRPr="00FF4AD0">
      <w:rPr>
        <w:rFonts w:ascii="Arial" w:hAnsi="Arial" w:cs="Arial"/>
      </w:rPr>
      <w:ptab w:alignment="right" w:relativeTo="margin" w:leader="none"/>
    </w:r>
  </w:p>
  <w:p w:rsidR="00CB5B2C" w:rsidRDefault="00B439AA" w14:paraId="3F0DDB96" w14:textId="64BEB311">
    <w:pPr>
      <w:pStyle w:val="Foo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277901" wp14:editId="3238C229">
              <wp:simplePos x="0" y="0"/>
              <wp:positionH relativeFrom="column">
                <wp:posOffset>36656</wp:posOffset>
              </wp:positionH>
              <wp:positionV relativeFrom="page">
                <wp:posOffset>9627235</wp:posOffset>
              </wp:positionV>
              <wp:extent cx="3888740" cy="198120"/>
              <wp:effectExtent l="0" t="0" r="0" b="0"/>
              <wp:wrapNone/>
              <wp:docPr id="46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874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F4AD0" w:rsidR="00B439AA" w:rsidP="00B439AA" w:rsidRDefault="00B439AA" w14:paraId="6CE53A82" w14:textId="7777777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© 2022 Press Ganey Associates LLC</w:t>
                          </w:r>
                          <w:r w:rsidRPr="002C0F6C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FF4AD0">
                            <w:rPr>
                              <w:rFonts w:ascii="Arial" w:hAnsi="Arial" w:cs="Arial"/>
                            </w:rPr>
                            <w:ptab w:alignment="right" w:relativeTo="margin" w:leader="none"/>
                          </w:r>
                        </w:p>
                        <w:p w:rsidRPr="00B5774C" w:rsidR="00B439AA" w:rsidP="00B439AA" w:rsidRDefault="00B439AA" w14:paraId="310281BE" w14:textId="77777777"/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131C5B6">
            <v:shapetype id="_x0000_t202" coordsize="21600,21600" o:spt="202" path="m,l,21600r21600,l21600,xe" w14:anchorId="6F277901">
              <v:stroke joinstyle="miter"/>
              <v:path gradientshapeok="t" o:connecttype="rect"/>
            </v:shapetype>
            <v:shape id="Text Box 46" style="position:absolute;margin-left:2.9pt;margin-top:758.05pt;width:306.2pt;height:15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">
              <v:textbox inset="0">
                <w:txbxContent>
                  <w:p w:rsidRPr="00FF4AD0" w:rsidR="00B439AA" w:rsidP="00B439AA" w:rsidRDefault="00B439AA" w14:paraId="3530677F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© 2022 Press Ganey Associates LLC</w:t>
                    </w:r>
                    <w:r w:rsidRPr="002C0F6C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FF4AD0">
                      <w:rPr>
                        <w:rFonts w:ascii="Arial" w:hAnsi="Arial" w:cs="Arial"/>
                      </w:rPr>
                      <w:ptab w:alignment="right" w:relativeTo="margin" w:leader="none"/>
                    </w:r>
                  </w:p>
                  <w:p w:rsidRPr="00B5774C" w:rsidR="00B439AA" w:rsidP="00B439AA" w:rsidRDefault="00B439AA" w14:paraId="672A6659" w14:textId="77777777"/>
                </w:txbxContent>
              </v:textbox>
              <w10:wrap anchory="page"/>
            </v:shape>
          </w:pict>
        </mc:Fallback>
      </mc:AlternateContent>
    </w:r>
    <w:r w:rsidR="00CB5B2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D16E7B" wp14:editId="25469FB2">
              <wp:simplePos x="0" y="0"/>
              <wp:positionH relativeFrom="column">
                <wp:posOffset>36146</wp:posOffset>
              </wp:positionH>
              <wp:positionV relativeFrom="paragraph">
                <wp:posOffset>87435</wp:posOffset>
              </wp:positionV>
              <wp:extent cx="6069965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shade val="95000"/>
                            <a:satMod val="105000"/>
                            <a:alpha val="3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5CFBCB8A">
            <v:line id="Straight Connector 18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237 [3040]" strokeweight=".5pt" from="2.85pt,6.9pt" to="480.8pt,6.9pt" w14:anchorId="7D3EC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">
              <v:stroke opacity="19789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004" w:rsidP="00F36250" w:rsidRDefault="00900004" w14:paraId="34F832F9" w14:textId="77777777">
      <w:r>
        <w:separator/>
      </w:r>
    </w:p>
  </w:footnote>
  <w:footnote w:type="continuationSeparator" w:id="0">
    <w:p w:rsidR="00900004" w:rsidP="00F36250" w:rsidRDefault="00900004" w14:paraId="0D5469C5" w14:textId="77777777">
      <w:r>
        <w:continuationSeparator/>
      </w:r>
    </w:p>
  </w:footnote>
  <w:footnote w:type="continuationNotice" w:id="1">
    <w:p w:rsidR="00900004" w:rsidRDefault="00900004" w14:paraId="5C719B9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2557" w:rsidRDefault="00AC7DD6" w14:paraId="1DAA2A8B" w14:textId="28C9F6B8">
    <w:pPr>
      <w:pStyle w:val="Header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2" behindDoc="0" locked="0" layoutInCell="1" allowOverlap="1" wp14:anchorId="7DD27E4F" wp14:editId="4935278E">
          <wp:simplePos x="0" y="0"/>
          <wp:positionH relativeFrom="column">
            <wp:posOffset>4279265</wp:posOffset>
          </wp:positionH>
          <wp:positionV relativeFrom="page">
            <wp:posOffset>651510</wp:posOffset>
          </wp:positionV>
          <wp:extent cx="1828800" cy="401955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7AgFUGD" int2:invalidationBookmarkName="" int2:hashCode="zGTf3GG0XBQEJo" int2:id="gCIDbAZt">
      <int2:state int2:type="WordDesignerDefaultAnnotation" int2:value="Rejected"/>
    </int2:bookmark>
    <int2:bookmark int2:bookmarkName="_Int_Q2WI0y9X" int2:invalidationBookmarkName="" int2:hashCode="hMRQQhNGcqljbx" int2:id="lMdztTJi">
      <int2:state int2:type="WordDesignerDefaultAnnotation" int2:value="Rejected"/>
    </int2:bookmark>
    <int2:bookmark int2:bookmarkName="_Int_K9fvuzSn" int2:invalidationBookmarkName="" int2:hashCode="llNJae4gZLuS2E" int2:id="KFavDn75">
      <int2:state int2:type="WordDesignerSuggestedImageAnnotation" int2:value="Reviewed"/>
    </int2:bookmark>
    <int2:bookmark int2:bookmarkName="_Int_z5b4MgP5" int2:invalidationBookmarkName="" int2:hashCode="9QMETl63Dcn036" int2:id="MbjfTPG2">
      <int2:state int2:type="WordDesignerDefaultAnnotation" int2:value="Rejected"/>
    </int2:bookmark>
    <int2:bookmark int2:bookmarkName="_Int_qPDTDSPb" int2:invalidationBookmarkName="" int2:hashCode="MGnWIrlTgUzGxQ" int2:id="MSwN0pPi">
      <int2:state int2:type="WordDesignerDefaultAnnotation" int2:value="Rejected"/>
    </int2:bookmark>
    <int2:bookmark int2:bookmarkName="_Int_k0wtBBcQ" int2:invalidationBookmarkName="" int2:hashCode="TpREvvblSwz5zz" int2:id="acduYCYU">
      <int2:state int2:type="WordDesignerDefaultAnnotation" int2:value="Rejected"/>
    </int2:bookmark>
    <int2:bookmark int2:bookmarkName="_Int_Qtd1itMV" int2:invalidationBookmarkName="" int2:hashCode="4+XSP79JB3jsJt" int2:id="U8YHgiwE">
      <int2:state int2:type="WordDesignerDefaultAnnotation" int2:value="Rejected"/>
    </int2:bookmark>
  </int2:observations>
  <int2:intelligenceSettings/>
  <int2:onDemandWorkflow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f2d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e4f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3"/>
    <w:rsid w:val="00020B41"/>
    <w:rsid w:val="00021A4E"/>
    <w:rsid w:val="00024171"/>
    <w:rsid w:val="00035ABE"/>
    <w:rsid w:val="000432DD"/>
    <w:rsid w:val="000956BF"/>
    <w:rsid w:val="000A7902"/>
    <w:rsid w:val="000B4E71"/>
    <w:rsid w:val="000B773D"/>
    <w:rsid w:val="000D68BE"/>
    <w:rsid w:val="00126B09"/>
    <w:rsid w:val="00133238"/>
    <w:rsid w:val="00150258"/>
    <w:rsid w:val="0015663F"/>
    <w:rsid w:val="00157B01"/>
    <w:rsid w:val="001675A9"/>
    <w:rsid w:val="001700A2"/>
    <w:rsid w:val="00186893"/>
    <w:rsid w:val="001B3909"/>
    <w:rsid w:val="001C2F2D"/>
    <w:rsid w:val="001C4D78"/>
    <w:rsid w:val="001E2ABC"/>
    <w:rsid w:val="00200822"/>
    <w:rsid w:val="0020569F"/>
    <w:rsid w:val="00224F7D"/>
    <w:rsid w:val="002274BF"/>
    <w:rsid w:val="00252501"/>
    <w:rsid w:val="002A25EA"/>
    <w:rsid w:val="002C6730"/>
    <w:rsid w:val="002F1F78"/>
    <w:rsid w:val="00307E3F"/>
    <w:rsid w:val="0031014A"/>
    <w:rsid w:val="00311563"/>
    <w:rsid w:val="00313F52"/>
    <w:rsid w:val="003215BB"/>
    <w:rsid w:val="00324139"/>
    <w:rsid w:val="00345D8F"/>
    <w:rsid w:val="0034685C"/>
    <w:rsid w:val="00346F5F"/>
    <w:rsid w:val="003512A1"/>
    <w:rsid w:val="00371267"/>
    <w:rsid w:val="00372F15"/>
    <w:rsid w:val="003858EF"/>
    <w:rsid w:val="003B0774"/>
    <w:rsid w:val="003F21C1"/>
    <w:rsid w:val="003F7D60"/>
    <w:rsid w:val="0040134B"/>
    <w:rsid w:val="004237CB"/>
    <w:rsid w:val="00445A71"/>
    <w:rsid w:val="00466487"/>
    <w:rsid w:val="00480CA4"/>
    <w:rsid w:val="004B32C2"/>
    <w:rsid w:val="004B60E3"/>
    <w:rsid w:val="004E57B6"/>
    <w:rsid w:val="005140D8"/>
    <w:rsid w:val="00541622"/>
    <w:rsid w:val="0054352A"/>
    <w:rsid w:val="00546272"/>
    <w:rsid w:val="00550D41"/>
    <w:rsid w:val="0059352F"/>
    <w:rsid w:val="005979C9"/>
    <w:rsid w:val="005D5041"/>
    <w:rsid w:val="00606E85"/>
    <w:rsid w:val="0061191D"/>
    <w:rsid w:val="00615030"/>
    <w:rsid w:val="00620AD7"/>
    <w:rsid w:val="00634DEE"/>
    <w:rsid w:val="00637970"/>
    <w:rsid w:val="0065396C"/>
    <w:rsid w:val="00674C77"/>
    <w:rsid w:val="00690B60"/>
    <w:rsid w:val="006A7781"/>
    <w:rsid w:val="006E1441"/>
    <w:rsid w:val="006F126D"/>
    <w:rsid w:val="006F7E56"/>
    <w:rsid w:val="00702910"/>
    <w:rsid w:val="00702A7B"/>
    <w:rsid w:val="00711BC7"/>
    <w:rsid w:val="00717B68"/>
    <w:rsid w:val="00717F8C"/>
    <w:rsid w:val="00740030"/>
    <w:rsid w:val="00745EB1"/>
    <w:rsid w:val="007B2C09"/>
    <w:rsid w:val="007B4E63"/>
    <w:rsid w:val="007B6B2C"/>
    <w:rsid w:val="007D64EB"/>
    <w:rsid w:val="007D797C"/>
    <w:rsid w:val="007F5F06"/>
    <w:rsid w:val="008E449F"/>
    <w:rsid w:val="008F01B2"/>
    <w:rsid w:val="008F1474"/>
    <w:rsid w:val="00900004"/>
    <w:rsid w:val="00907E0F"/>
    <w:rsid w:val="00911B0F"/>
    <w:rsid w:val="009214F0"/>
    <w:rsid w:val="009220B3"/>
    <w:rsid w:val="00922557"/>
    <w:rsid w:val="00934C90"/>
    <w:rsid w:val="00940DAB"/>
    <w:rsid w:val="00942AD0"/>
    <w:rsid w:val="00952C5F"/>
    <w:rsid w:val="00956BA2"/>
    <w:rsid w:val="00965207"/>
    <w:rsid w:val="00982A9C"/>
    <w:rsid w:val="009A2DE4"/>
    <w:rsid w:val="009A320C"/>
    <w:rsid w:val="009A3D4B"/>
    <w:rsid w:val="009B7343"/>
    <w:rsid w:val="009C36D9"/>
    <w:rsid w:val="009D6027"/>
    <w:rsid w:val="009E01E9"/>
    <w:rsid w:val="009E58C2"/>
    <w:rsid w:val="00A25FEA"/>
    <w:rsid w:val="00A41ACA"/>
    <w:rsid w:val="00A519E4"/>
    <w:rsid w:val="00A63A5E"/>
    <w:rsid w:val="00A647B9"/>
    <w:rsid w:val="00A64F90"/>
    <w:rsid w:val="00A666E3"/>
    <w:rsid w:val="00A67C02"/>
    <w:rsid w:val="00A70E7C"/>
    <w:rsid w:val="00A91E38"/>
    <w:rsid w:val="00AA3B76"/>
    <w:rsid w:val="00AA3EA0"/>
    <w:rsid w:val="00AC7DD6"/>
    <w:rsid w:val="00AE15C2"/>
    <w:rsid w:val="00AE4BCA"/>
    <w:rsid w:val="00B23472"/>
    <w:rsid w:val="00B35FD0"/>
    <w:rsid w:val="00B439AA"/>
    <w:rsid w:val="00B52222"/>
    <w:rsid w:val="00B53863"/>
    <w:rsid w:val="00B5774C"/>
    <w:rsid w:val="00B852C5"/>
    <w:rsid w:val="00B92E90"/>
    <w:rsid w:val="00BA0CC0"/>
    <w:rsid w:val="00BA4DE5"/>
    <w:rsid w:val="00BB5DA9"/>
    <w:rsid w:val="00BF0716"/>
    <w:rsid w:val="00C10143"/>
    <w:rsid w:val="00C21E67"/>
    <w:rsid w:val="00C3337A"/>
    <w:rsid w:val="00C82B04"/>
    <w:rsid w:val="00C8481D"/>
    <w:rsid w:val="00C91234"/>
    <w:rsid w:val="00C938C3"/>
    <w:rsid w:val="00CA7F2F"/>
    <w:rsid w:val="00CB5B2C"/>
    <w:rsid w:val="00CC5A0B"/>
    <w:rsid w:val="00CD30FA"/>
    <w:rsid w:val="00CF2EFD"/>
    <w:rsid w:val="00CF76DB"/>
    <w:rsid w:val="00D00417"/>
    <w:rsid w:val="00D04219"/>
    <w:rsid w:val="00D610AB"/>
    <w:rsid w:val="00D9274B"/>
    <w:rsid w:val="00D960F3"/>
    <w:rsid w:val="00DB63FB"/>
    <w:rsid w:val="00DC561E"/>
    <w:rsid w:val="00DD1F93"/>
    <w:rsid w:val="00E04E1B"/>
    <w:rsid w:val="00E11AD7"/>
    <w:rsid w:val="00E1508C"/>
    <w:rsid w:val="00E362BF"/>
    <w:rsid w:val="00E56A53"/>
    <w:rsid w:val="00E656E1"/>
    <w:rsid w:val="00E6673C"/>
    <w:rsid w:val="00E95350"/>
    <w:rsid w:val="00E95AB3"/>
    <w:rsid w:val="00EA040F"/>
    <w:rsid w:val="00EA76CE"/>
    <w:rsid w:val="00EC52F9"/>
    <w:rsid w:val="00EE68EF"/>
    <w:rsid w:val="00F016B9"/>
    <w:rsid w:val="00F14696"/>
    <w:rsid w:val="00F36250"/>
    <w:rsid w:val="00F54086"/>
    <w:rsid w:val="00F6787E"/>
    <w:rsid w:val="00F77420"/>
    <w:rsid w:val="00F814BE"/>
    <w:rsid w:val="00F8711A"/>
    <w:rsid w:val="00FB7359"/>
    <w:rsid w:val="00FC12E6"/>
    <w:rsid w:val="00FD5187"/>
    <w:rsid w:val="00FF606F"/>
    <w:rsid w:val="01B9F234"/>
    <w:rsid w:val="01F27BB4"/>
    <w:rsid w:val="0207F432"/>
    <w:rsid w:val="023C26C0"/>
    <w:rsid w:val="034DF038"/>
    <w:rsid w:val="0355C295"/>
    <w:rsid w:val="0355C295"/>
    <w:rsid w:val="052A90EB"/>
    <w:rsid w:val="052CE373"/>
    <w:rsid w:val="059160E1"/>
    <w:rsid w:val="05CCB393"/>
    <w:rsid w:val="05F89240"/>
    <w:rsid w:val="094DD544"/>
    <w:rsid w:val="0B18A547"/>
    <w:rsid w:val="0C36898C"/>
    <w:rsid w:val="0CC0CA62"/>
    <w:rsid w:val="0D7848A8"/>
    <w:rsid w:val="0F0040FD"/>
    <w:rsid w:val="1069B008"/>
    <w:rsid w:val="10C461EF"/>
    <w:rsid w:val="10D710F0"/>
    <w:rsid w:val="1247C85E"/>
    <w:rsid w:val="13F1343B"/>
    <w:rsid w:val="13F9929C"/>
    <w:rsid w:val="145C736F"/>
    <w:rsid w:val="150FA446"/>
    <w:rsid w:val="154B42EB"/>
    <w:rsid w:val="161C23A3"/>
    <w:rsid w:val="164E473E"/>
    <w:rsid w:val="17763D7C"/>
    <w:rsid w:val="181D7A7D"/>
    <w:rsid w:val="19C9BF36"/>
    <w:rsid w:val="1B7304A1"/>
    <w:rsid w:val="1C1131AC"/>
    <w:rsid w:val="1D182E26"/>
    <w:rsid w:val="1D80DD3D"/>
    <w:rsid w:val="1E1505EF"/>
    <w:rsid w:val="1E37BBBE"/>
    <w:rsid w:val="1E890E98"/>
    <w:rsid w:val="1F51A3AB"/>
    <w:rsid w:val="1F8CDEA7"/>
    <w:rsid w:val="22A0091B"/>
    <w:rsid w:val="22B67123"/>
    <w:rsid w:val="22DA8C67"/>
    <w:rsid w:val="235ECA74"/>
    <w:rsid w:val="23A79E02"/>
    <w:rsid w:val="25563EB8"/>
    <w:rsid w:val="25B628DA"/>
    <w:rsid w:val="26C93F9B"/>
    <w:rsid w:val="2753F1AD"/>
    <w:rsid w:val="27DF753D"/>
    <w:rsid w:val="2AB4F207"/>
    <w:rsid w:val="2B04B262"/>
    <w:rsid w:val="2C2A664D"/>
    <w:rsid w:val="2CE3E817"/>
    <w:rsid w:val="2D4FA008"/>
    <w:rsid w:val="2E3B06C2"/>
    <w:rsid w:val="3039E2F9"/>
    <w:rsid w:val="313E9BF2"/>
    <w:rsid w:val="350D541C"/>
    <w:rsid w:val="365E04B8"/>
    <w:rsid w:val="36E268C4"/>
    <w:rsid w:val="38074CE2"/>
    <w:rsid w:val="39AEEA8C"/>
    <w:rsid w:val="3BC286A4"/>
    <w:rsid w:val="3D64B511"/>
    <w:rsid w:val="3D68E8F1"/>
    <w:rsid w:val="3D85F74B"/>
    <w:rsid w:val="3E211A9C"/>
    <w:rsid w:val="40214127"/>
    <w:rsid w:val="41D2AEC7"/>
    <w:rsid w:val="42017600"/>
    <w:rsid w:val="42AB46AE"/>
    <w:rsid w:val="45649390"/>
    <w:rsid w:val="46C3F422"/>
    <w:rsid w:val="47EFE45A"/>
    <w:rsid w:val="48BC01BA"/>
    <w:rsid w:val="4BFB7323"/>
    <w:rsid w:val="4CC1DFC2"/>
    <w:rsid w:val="4D604CAB"/>
    <w:rsid w:val="4D8906B3"/>
    <w:rsid w:val="4DED2622"/>
    <w:rsid w:val="4FD8E7C3"/>
    <w:rsid w:val="5071475D"/>
    <w:rsid w:val="51C894A3"/>
    <w:rsid w:val="520B9CD7"/>
    <w:rsid w:val="5282D5D6"/>
    <w:rsid w:val="52889E15"/>
    <w:rsid w:val="52B9F896"/>
    <w:rsid w:val="52F9F26B"/>
    <w:rsid w:val="538C9078"/>
    <w:rsid w:val="53DEB745"/>
    <w:rsid w:val="5415F132"/>
    <w:rsid w:val="5495C2CC"/>
    <w:rsid w:val="55976F9E"/>
    <w:rsid w:val="55CF0959"/>
    <w:rsid w:val="57F717F6"/>
    <w:rsid w:val="5935BDCC"/>
    <w:rsid w:val="59FBD1FC"/>
    <w:rsid w:val="5A6DAA9C"/>
    <w:rsid w:val="5AE76298"/>
    <w:rsid w:val="5B97A25D"/>
    <w:rsid w:val="5C8B6550"/>
    <w:rsid w:val="5EDA3DF0"/>
    <w:rsid w:val="5EF1A0D1"/>
    <w:rsid w:val="5FC30612"/>
    <w:rsid w:val="60E98191"/>
    <w:rsid w:val="62AEBEA5"/>
    <w:rsid w:val="63898BE5"/>
    <w:rsid w:val="638C5CC2"/>
    <w:rsid w:val="656B5262"/>
    <w:rsid w:val="660C16B7"/>
    <w:rsid w:val="678CC686"/>
    <w:rsid w:val="688E8387"/>
    <w:rsid w:val="695A9C01"/>
    <w:rsid w:val="69A78555"/>
    <w:rsid w:val="6AD4D469"/>
    <w:rsid w:val="6C0D78EC"/>
    <w:rsid w:val="6DE9D019"/>
    <w:rsid w:val="6F8E2DD3"/>
    <w:rsid w:val="701201B3"/>
    <w:rsid w:val="71395D1E"/>
    <w:rsid w:val="71A1C7FC"/>
    <w:rsid w:val="724C95F4"/>
    <w:rsid w:val="7468A056"/>
    <w:rsid w:val="74CEF120"/>
    <w:rsid w:val="752BC663"/>
    <w:rsid w:val="762682D1"/>
    <w:rsid w:val="7A0093F1"/>
    <w:rsid w:val="7A3AD5CA"/>
    <w:rsid w:val="7B0DBC31"/>
    <w:rsid w:val="7CCA77F9"/>
    <w:rsid w:val="7D9B5FEE"/>
    <w:rsid w:val="7DD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31DC"/>
  <w15:docId w15:val="{965D45F8-30A5-4AD9-8018-F654F3D3E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550D41"/>
    <w:rPr>
      <w:rFonts w:eastAsia="Century Gothic Pro" w:cs="Century Gothic Pro"/>
      <w:color w:val="0025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73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BF00BF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25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6250"/>
    <w:rPr>
      <w:rFonts w:ascii="Century Gothic Pro" w:hAnsi="Century Gothic Pro" w:eastAsia="Century Gothic Pro" w:cs="Century Gothic Pro"/>
    </w:rPr>
  </w:style>
  <w:style w:type="paragraph" w:styleId="Footer">
    <w:name w:val="footer"/>
    <w:aliases w:val="Reference Body Style"/>
    <w:basedOn w:val="Normal"/>
    <w:link w:val="FooterChar"/>
    <w:uiPriority w:val="99"/>
    <w:unhideWhenUsed/>
    <w:qFormat/>
    <w:rsid w:val="00F36250"/>
    <w:pPr>
      <w:tabs>
        <w:tab w:val="center" w:pos="4680"/>
        <w:tab w:val="right" w:pos="9360"/>
      </w:tabs>
    </w:pPr>
  </w:style>
  <w:style w:type="character" w:styleId="FooterChar" w:customStyle="1">
    <w:name w:val="Footer Char"/>
    <w:aliases w:val="Reference Body Style Char"/>
    <w:basedOn w:val="DefaultParagraphFont"/>
    <w:link w:val="Footer"/>
    <w:uiPriority w:val="99"/>
    <w:rsid w:val="00F36250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AA3B76"/>
    <w:rPr>
      <w:color w:val="FF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B76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B5774C"/>
  </w:style>
  <w:style w:type="character" w:styleId="Heading1Char" w:customStyle="1">
    <w:name w:val="Heading 1 Char"/>
    <w:basedOn w:val="DefaultParagraphFont"/>
    <w:link w:val="Heading1"/>
    <w:uiPriority w:val="9"/>
    <w:rsid w:val="000B773D"/>
    <w:rPr>
      <w:rFonts w:asciiTheme="majorHAnsi" w:hAnsiTheme="majorHAnsi" w:eastAsiaTheme="majorEastAsia" w:cstheme="majorBidi"/>
      <w:color w:val="BF00BF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214F0"/>
    <w:pPr>
      <w:widowControl/>
      <w:autoSpaceDE/>
      <w:autoSpaceDN/>
    </w:pPr>
    <w:rPr>
      <w:rFonts w:eastAsia="Century Gothic Pro" w:cs="Century Gothic Pro"/>
      <w:color w:val="0025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96C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5396C"/>
    <w:rPr>
      <w:rFonts w:eastAsia="Century Gothic Pro" w:cs="Century Gothic Pro"/>
      <w:color w:val="0025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9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396C"/>
    <w:rPr>
      <w:rFonts w:eastAsia="Century Gothic Pro" w:cs="Century Gothic Pro"/>
      <w:b/>
      <w:bCs/>
      <w:color w:val="0025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7dd41d0d93634607" /><Relationship Type="http://schemas.microsoft.com/office/2011/relationships/people" Target="people.xml" Id="Rb3941609437f4654" /><Relationship Type="http://schemas.microsoft.com/office/2011/relationships/commentsExtended" Target="commentsExtended.xml" Id="R5fdef43298fd4427" /><Relationship Type="http://schemas.microsoft.com/office/2016/09/relationships/commentsIds" Target="commentsIds.xml" Id="Rc3f2538adc374971" /><Relationship Type="http://schemas.openxmlformats.org/officeDocument/2006/relationships/numbering" Target="numbering.xml" Id="R320a6d07018948f2" /><Relationship Type="http://schemas.openxmlformats.org/officeDocument/2006/relationships/hyperlink" Target="https://www.pressganey.com/?utm_medium=pr&amp;utm_source=newswire&amp;utm_campaign=voc_gartner_mq_2024" TargetMode="External" Id="R294c00b00ebc49e4" /><Relationship Type="http://schemas.openxmlformats.org/officeDocument/2006/relationships/hyperlink" Target="https://www.pressganey.com/company/awards/" TargetMode="External" Id="R7271a8e29357400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M\OneDrive%20-%20Press%20Ganey\Documents\Forsta%20Brand%20Guidelines\Forsta_Letterhead_US_Letter_RGB_Template_V3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c642-ceb5-4488-b295-859453348b70}"/>
      </w:docPartPr>
      <w:docPartBody>
        <w:p xmlns:wp14="http://schemas.microsoft.com/office/word/2010/wordml" w14:paraId="02DB528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5">
      <a:dk1>
        <a:srgbClr val="00253B"/>
      </a:dk1>
      <a:lt1>
        <a:srgbClr val="FFFFFF"/>
      </a:lt1>
      <a:dk2>
        <a:srgbClr val="D2FFFF"/>
      </a:dk2>
      <a:lt2>
        <a:srgbClr val="E1FFB2"/>
      </a:lt2>
      <a:accent1>
        <a:srgbClr val="FF00FF"/>
      </a:accent1>
      <a:accent2>
        <a:srgbClr val="00FFFF"/>
      </a:accent2>
      <a:accent3>
        <a:srgbClr val="BBF000"/>
      </a:accent3>
      <a:accent4>
        <a:srgbClr val="E587FC"/>
      </a:accent4>
      <a:accent5>
        <a:srgbClr val="AB2EED"/>
      </a:accent5>
      <a:accent6>
        <a:srgbClr val="334AF0"/>
      </a:accent6>
      <a:hlink>
        <a:srgbClr val="FF00FF"/>
      </a:hlink>
      <a:folHlink>
        <a:srgbClr val="00243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C091CA867641AF48ED5671E576DA" ma:contentTypeVersion="13" ma:contentTypeDescription="Create a new document." ma:contentTypeScope="" ma:versionID="6f72fc6568464cb88cc33095ba23b59b">
  <xsd:schema xmlns:xsd="http://www.w3.org/2001/XMLSchema" xmlns:xs="http://www.w3.org/2001/XMLSchema" xmlns:p="http://schemas.microsoft.com/office/2006/metadata/properties" xmlns:ns2="6e90c6dc-d3a5-4db7-97b4-808ced660030" xmlns:ns3="e90ac75d-7b52-4221-bdb4-ccc2bbf07b71" targetNamespace="http://schemas.microsoft.com/office/2006/metadata/properties" ma:root="true" ma:fieldsID="257b74192b828c98afd309fc6194ee49" ns2:_="" ns3:_="">
    <xsd:import namespace="6e90c6dc-d3a5-4db7-97b4-808ced660030"/>
    <xsd:import namespace="e90ac75d-7b52-4221-bdb4-ccc2bbf07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c6dc-d3a5-4db7-97b4-808ced660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fe9962-1964-4209-81fc-6e1510392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c75d-7b52-4221-bdb4-ccc2bbf07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cd27c2-1b37-4054-be55-5b487cc5e62a}" ma:internalName="TaxCatchAll" ma:showField="CatchAllData" ma:web="e90ac75d-7b52-4221-bdb4-ccc2bbf07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0ac75d-7b52-4221-bdb4-ccc2bbf07b71">
      <UserInfo>
        <DisplayName/>
        <AccountId xsi:nil="true"/>
        <AccountType/>
      </UserInfo>
    </SharedWithUsers>
    <lcf76f155ced4ddcb4097134ff3c332f xmlns="6e90c6dc-d3a5-4db7-97b4-808ced660030">
      <Terms xmlns="http://schemas.microsoft.com/office/infopath/2007/PartnerControls"/>
    </lcf76f155ced4ddcb4097134ff3c332f>
    <TaxCatchAll xmlns="e90ac75d-7b52-4221-bdb4-ccc2bbf07b71" xsi:nil="true"/>
  </documentManagement>
</p:properties>
</file>

<file path=customXml/itemProps1.xml><?xml version="1.0" encoding="utf-8"?>
<ds:datastoreItem xmlns:ds="http://schemas.openxmlformats.org/officeDocument/2006/customXml" ds:itemID="{4C526532-884A-44AF-AFC5-A8B10D21E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86D82-4C32-4D58-9AF5-A944632B8C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9AAF5C-75D7-4E29-BB19-7370EB3938BD}"/>
</file>

<file path=customXml/itemProps4.xml><?xml version="1.0" encoding="utf-8"?>
<ds:datastoreItem xmlns:ds="http://schemas.openxmlformats.org/officeDocument/2006/customXml" ds:itemID="{3B9C75CA-BE0A-4493-AAFA-BD10950646C7}">
  <ds:schemaRefs>
    <ds:schemaRef ds:uri="http://schemas.microsoft.com/office/2006/metadata/properties"/>
    <ds:schemaRef ds:uri="http://schemas.microsoft.com/office/infopath/2007/PartnerControls"/>
    <ds:schemaRef ds:uri="114588aa-6c3a-4349-b7de-73d95e9a0faa"/>
    <ds:schemaRef ds:uri="e10f65c1-74ef-4fcc-99b9-3f5a5b5ec6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Forsta_Letterhead_US_Letter_RGB_Template_V3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Stanislaw</dc:creator>
  <keywords/>
  <lastModifiedBy>Andy Brown</lastModifiedBy>
  <revision>19</revision>
  <dcterms:created xsi:type="dcterms:W3CDTF">2022-12-09T19:59:00.0000000Z</dcterms:created>
  <dcterms:modified xsi:type="dcterms:W3CDTF">2024-11-20T22:34:00.4089144Z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2021-09-29T00:00:00Z</vt:filetime>
  </property>
  <property fmtid="{D5CDD505-2E9C-101B-9397-08002B2CF9AE}" pid="5" name="ContentTypeId">
    <vt:lpwstr>0x010100539DC091CA867641AF48ED5671E576DA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Order">
    <vt:r8>690600</vt:r8>
  </property>
</Properties>
</file>